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6" w:rsidRPr="001D3E91" w:rsidRDefault="000D6146" w:rsidP="000D6146">
      <w:pPr>
        <w:rPr>
          <w:rFonts w:ascii="HelveticaNeueLT Pro 45 Lt" w:hAnsi="HelveticaNeueLT Pro 45 Lt" w:cs="HelveticaNeueLT Pro 45 Lt"/>
          <w:b/>
          <w:color w:val="000000"/>
          <w:sz w:val="18"/>
        </w:rPr>
      </w:pPr>
      <w:r w:rsidRPr="001D3E91">
        <w:rPr>
          <w:rFonts w:ascii="HelveticaNeueLT Pro 45 Lt" w:hAnsi="HelveticaNeueLT Pro 45 Lt" w:cs="HelveticaNeueLT Pro 45 Lt"/>
          <w:b/>
          <w:color w:val="000000"/>
          <w:sz w:val="18"/>
        </w:rPr>
        <w:t xml:space="preserve">HONLAPUNKRA felkerülő tájékoztatás: </w:t>
      </w:r>
    </w:p>
    <w:p w:rsidR="000D6146" w:rsidRDefault="000D6146" w:rsidP="000D6146">
      <w:pPr>
        <w:rPr>
          <w:rFonts w:cs="HelveticaNeueLT Pro 45 Lt"/>
          <w:color w:val="000000"/>
          <w:sz w:val="23"/>
          <w:szCs w:val="23"/>
        </w:rPr>
      </w:pPr>
      <w:r>
        <w:rPr>
          <w:rFonts w:cs="HelveticaNeueLT Pro 45 Lt"/>
          <w:color w:val="000000"/>
          <w:sz w:val="23"/>
          <w:szCs w:val="23"/>
        </w:rPr>
        <w:t xml:space="preserve">Támogatónk: </w:t>
      </w:r>
      <w:r>
        <w:rPr>
          <w:rFonts w:cs="HelveticaNeueLT Pro 45 Lt"/>
          <w:noProof/>
          <w:color w:val="000000"/>
          <w:sz w:val="23"/>
          <w:szCs w:val="23"/>
          <w:lang w:eastAsia="hu-HU"/>
        </w:rPr>
        <w:drawing>
          <wp:inline distT="0" distB="0" distL="0" distR="0">
            <wp:extent cx="3895725" cy="2347464"/>
            <wp:effectExtent l="19050" t="0" r="952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02" cy="235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46" w:rsidRDefault="000D6146" w:rsidP="000D6146">
      <w:hyperlink r:id="rId6" w:history="1">
        <w:r w:rsidRPr="008E62C7">
          <w:rPr>
            <w:rStyle w:val="Hiperhivatkozs"/>
          </w:rPr>
          <w:t>www.kisfaludyprogram.hu</w:t>
        </w:r>
      </w:hyperlink>
    </w:p>
    <w:p w:rsidR="000D6146" w:rsidRPr="005B6F61" w:rsidRDefault="000D6146" w:rsidP="000D6146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5B6F61">
        <w:rPr>
          <w:rFonts w:ascii="HelveticaNeueLT Pro 45 Lt" w:hAnsi="HelveticaNeueLT Pro 45 Lt" w:cs="HelveticaNeueLT Pro 45 Lt"/>
          <w:color w:val="000000"/>
          <w:sz w:val="23"/>
          <w:szCs w:val="23"/>
        </w:rPr>
        <w:t>Örömmel tájékoztatjuk, hogy Kisfaludy Turisztikai Fejlesztési Program, Szálláshely fejlesztési Konstrukció keretében, a Magyar Turisztikai Ügynökség Zrt a TFC-1-1-1-2017-2018-00529 azonosító számon, a panziók</w:t>
      </w:r>
      <w:r>
        <w:rPr>
          <w:rFonts w:ascii="HelveticaNeueLT Pro 45 Lt" w:hAnsi="HelveticaNeueLT Pro 45 Lt" w:cs="HelveticaNeueLT Pro 45 Lt"/>
          <w:color w:val="000000"/>
          <w:sz w:val="23"/>
          <w:szCs w:val="23"/>
        </w:rPr>
        <w:t xml:space="preserve"> </w:t>
      </w:r>
      <w:r w:rsidRPr="005B6F61">
        <w:rPr>
          <w:rFonts w:ascii="HelveticaNeueLT Pro 45 Lt" w:hAnsi="HelveticaNeueLT Pro 45 Lt" w:cs="HelveticaNeueLT Pro 45 Lt"/>
          <w:color w:val="000000"/>
          <w:sz w:val="23"/>
          <w:szCs w:val="23"/>
        </w:rPr>
        <w:t>fejlesztése c. felhívására benyújtott pályázatunkat támogatásra érdemesnek ítélte.</w:t>
      </w:r>
    </w:p>
    <w:p w:rsidR="000D6146" w:rsidRPr="005B6F61" w:rsidRDefault="000D6146" w:rsidP="000D6146">
      <w:p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23"/>
          <w:szCs w:val="23"/>
        </w:rPr>
      </w:pPr>
    </w:p>
    <w:p w:rsidR="000D6146" w:rsidRPr="002702D6" w:rsidRDefault="000D6146" w:rsidP="000D61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2702D6">
        <w:rPr>
          <w:rFonts w:ascii="HelveticaNeueLT Pro 45 Lt" w:hAnsi="HelveticaNeueLT Pro 45 Lt" w:cs="HelveticaNeueLT Pro 45 Lt"/>
          <w:color w:val="000000"/>
          <w:sz w:val="23"/>
          <w:szCs w:val="23"/>
        </w:rPr>
        <w:t>Kedvezményezett neve: SÓHÁZ APARTMAN Szolgáltató és Kereskedelmi Korlátolt Felelősségű Társaság</w:t>
      </w:r>
    </w:p>
    <w:p w:rsidR="000D6146" w:rsidRPr="005B6F61" w:rsidRDefault="000D6146" w:rsidP="000D61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2702D6">
        <w:rPr>
          <w:rFonts w:ascii="HelveticaNeueLT Pro 45 Lt" w:hAnsi="HelveticaNeueLT Pro 45 Lt" w:cs="HelveticaNeueLT Pro 45 Lt"/>
          <w:color w:val="000000"/>
          <w:sz w:val="23"/>
          <w:szCs w:val="23"/>
        </w:rPr>
        <w:t xml:space="preserve">Projekt címe: Sóház Panzió és </w:t>
      </w:r>
      <w:proofErr w:type="spellStart"/>
      <w:r w:rsidRPr="002702D6">
        <w:rPr>
          <w:rFonts w:ascii="HelveticaNeueLT Pro 45 Lt" w:hAnsi="HelveticaNeueLT Pro 45 Lt" w:cs="HelveticaNeueLT Pro 45 Lt"/>
          <w:color w:val="000000"/>
          <w:sz w:val="23"/>
          <w:szCs w:val="23"/>
        </w:rPr>
        <w:t>Apartmanház</w:t>
      </w:r>
      <w:proofErr w:type="spellEnd"/>
      <w:r w:rsidRPr="002702D6">
        <w:rPr>
          <w:rFonts w:ascii="HelveticaNeueLT Pro 45 Lt" w:hAnsi="HelveticaNeueLT Pro 45 Lt" w:cs="HelveticaNeueLT Pro 45 Lt"/>
          <w:color w:val="000000"/>
          <w:sz w:val="23"/>
          <w:szCs w:val="23"/>
        </w:rPr>
        <w:t xml:space="preserve"> minőségének és szolgáltatási színvonalának emelése Szolnokon</w:t>
      </w:r>
    </w:p>
    <w:p w:rsidR="000D6146" w:rsidRPr="005B6F61" w:rsidRDefault="000D6146" w:rsidP="000D61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5B6F61">
        <w:rPr>
          <w:rFonts w:ascii="HelveticaNeueLT Pro 45 Lt" w:hAnsi="HelveticaNeueLT Pro 45 Lt" w:cs="HelveticaNeueLT Pro 45 Lt"/>
          <w:color w:val="000000"/>
          <w:sz w:val="23"/>
          <w:szCs w:val="23"/>
        </w:rPr>
        <w:t xml:space="preserve">A szerződött támogatás összege: </w:t>
      </w:r>
      <w:r w:rsidRPr="002702D6">
        <w:rPr>
          <w:rFonts w:ascii="HelveticaNeueLT Pro 45 Lt" w:hAnsi="HelveticaNeueLT Pro 45 Lt" w:cs="HelveticaNeueLT Pro 45 Lt"/>
          <w:color w:val="000000"/>
          <w:sz w:val="23"/>
          <w:szCs w:val="23"/>
        </w:rPr>
        <w:t>46 882 481 Ft</w:t>
      </w:r>
    </w:p>
    <w:p w:rsidR="000D6146" w:rsidRDefault="000D6146" w:rsidP="000D61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5B6F61">
        <w:rPr>
          <w:rFonts w:ascii="HelveticaNeueLT Pro 45 Lt" w:hAnsi="HelveticaNeueLT Pro 45 Lt" w:cs="HelveticaNeueLT Pro 45 Lt"/>
          <w:color w:val="000000"/>
          <w:sz w:val="23"/>
          <w:szCs w:val="23"/>
        </w:rPr>
        <w:t>a támogatás mértéke: 70%</w:t>
      </w:r>
    </w:p>
    <w:p w:rsidR="000D6146" w:rsidRPr="002702D6" w:rsidRDefault="000D6146" w:rsidP="000D61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5B6F61">
        <w:rPr>
          <w:rFonts w:ascii="HelveticaNeueLT Pro 45 Lt" w:hAnsi="HelveticaNeueLT Pro 45 Lt" w:cs="HelveticaNeueLT Pro 45 Lt"/>
          <w:color w:val="000000"/>
          <w:sz w:val="23"/>
          <w:szCs w:val="23"/>
        </w:rPr>
        <w:t>a projekt tartalmának bemutatás</w:t>
      </w:r>
      <w:r>
        <w:rPr>
          <w:rFonts w:ascii="HelveticaNeueLT Pro 45 Lt" w:hAnsi="HelveticaNeueLT Pro 45 Lt" w:cs="HelveticaNeueLT Pro 45 Lt"/>
          <w:color w:val="000000"/>
          <w:sz w:val="23"/>
          <w:szCs w:val="23"/>
        </w:rPr>
        <w:t>a: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>Sóház Panzió felújítása, modernizálása és szolgáltatási színvonalának emelése a mindennapok során folyamatosan megtapasztalt valós igények kiszolgálásán alapul.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A Szobák és közösségi terek burkolatainak, dizájnjának felújítása, akadálymentes szoba, bejárat és parkoló kialakítása, külső terasz kialakítás, új szolgáltatások és csomagok bevezetésén dolgozunk. 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Verdana"/>
          <w:b/>
          <w:i/>
          <w:sz w:val="19"/>
          <w:szCs w:val="19"/>
        </w:rPr>
      </w:pP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pl.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>: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Verdana" w:hAnsi="Verdana" w:cs="Verdana"/>
          <w:b/>
          <w:i/>
          <w:sz w:val="19"/>
          <w:szCs w:val="19"/>
        </w:rPr>
      </w:pP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akadálymentes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szoba és parkoló, </w:t>
      </w:r>
    </w:p>
    <w:p w:rsidR="000D6146" w:rsidRDefault="000D6146" w:rsidP="000D61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Verdana" w:hAnsi="Verdana" w:cs="Verdana"/>
          <w:b/>
          <w:i/>
          <w:sz w:val="19"/>
          <w:szCs w:val="19"/>
        </w:rPr>
      </w:pP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lovas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program,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</w:t>
      </w: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ágy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"óriásoknak",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Verdana" w:hAnsi="Verdana" w:cs="Verdana"/>
          <w:b/>
          <w:i/>
          <w:sz w:val="19"/>
          <w:szCs w:val="19"/>
        </w:rPr>
      </w:pP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kerékpár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és teniszütőbérlés,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Verdana" w:hAnsi="Verdana" w:cs="Verdana"/>
          <w:b/>
          <w:i/>
          <w:sz w:val="19"/>
          <w:szCs w:val="19"/>
        </w:rPr>
      </w:pP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kerékpár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tároló kialakítása,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eastAsia="Verdana" w:hAnsi="Verdana" w:cs="Verdana"/>
          <w:b/>
          <w:i/>
          <w:sz w:val="19"/>
          <w:szCs w:val="19"/>
        </w:rPr>
      </w:pPr>
      <w:proofErr w:type="gramStart"/>
      <w:r w:rsidRPr="001D3E91">
        <w:rPr>
          <w:rFonts w:ascii="Verdana" w:eastAsia="Verdana" w:hAnsi="Verdana" w:cs="Verdana"/>
          <w:b/>
          <w:i/>
          <w:sz w:val="19"/>
          <w:szCs w:val="19"/>
        </w:rPr>
        <w:t>környezet</w:t>
      </w:r>
      <w:proofErr w:type="gram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tudatos életmód és eszközök beépítése </w:t>
      </w:r>
    </w:p>
    <w:p w:rsidR="000D6146" w:rsidRPr="001D3E91" w:rsidRDefault="000D6146" w:rsidP="000D61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>udvari napelemes mobiltöltős pad),</w:t>
      </w:r>
    </w:p>
    <w:p w:rsidR="000D6146" w:rsidRPr="001D3E91" w:rsidRDefault="000D6146" w:rsidP="000D61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új </w:t>
      </w:r>
      <w:proofErr w:type="spellStart"/>
      <w:r w:rsidRPr="001D3E91">
        <w:rPr>
          <w:rFonts w:ascii="Verdana" w:eastAsia="Verdana" w:hAnsi="Verdana" w:cs="Verdana"/>
          <w:b/>
          <w:i/>
          <w:sz w:val="19"/>
          <w:szCs w:val="19"/>
        </w:rPr>
        <w:t>outdoor</w:t>
      </w:r>
      <w:proofErr w:type="spell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napkollektoros zuhanyzó a teniszpályához,</w:t>
      </w:r>
    </w:p>
    <w:p w:rsidR="000D6146" w:rsidRPr="001D3E91" w:rsidRDefault="000D6146" w:rsidP="000D614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földi paradicsomos kert, esővíz visszanyerős </w:t>
      </w:r>
      <w:proofErr w:type="spellStart"/>
      <w:r w:rsidRPr="001D3E91">
        <w:rPr>
          <w:rFonts w:ascii="Verdana" w:eastAsia="Verdana" w:hAnsi="Verdana" w:cs="Verdana"/>
          <w:b/>
          <w:i/>
          <w:sz w:val="19"/>
          <w:szCs w:val="19"/>
        </w:rPr>
        <w:t>wc</w:t>
      </w:r>
      <w:proofErr w:type="spellEnd"/>
      <w:r w:rsidRPr="001D3E91">
        <w:rPr>
          <w:rFonts w:ascii="Verdana" w:eastAsia="Verdana" w:hAnsi="Verdana" w:cs="Verdana"/>
          <w:b/>
          <w:i/>
          <w:sz w:val="19"/>
          <w:szCs w:val="19"/>
        </w:rPr>
        <w:t xml:space="preserve"> öblítés kialakítása). </w:t>
      </w:r>
    </w:p>
    <w:p w:rsidR="000D6146" w:rsidRPr="001D3E91" w:rsidRDefault="000D6146" w:rsidP="000D614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i/>
          <w:sz w:val="19"/>
          <w:szCs w:val="19"/>
        </w:rPr>
      </w:pPr>
      <w:r w:rsidRPr="001D3E91">
        <w:rPr>
          <w:rFonts w:ascii="Verdana" w:eastAsia="Verdana" w:hAnsi="Verdana" w:cs="Verdana"/>
          <w:b/>
          <w:i/>
          <w:sz w:val="19"/>
          <w:szCs w:val="19"/>
        </w:rPr>
        <w:t>Elsődleges szempont hogy vendégeink számára biztosítsuk az otthonos légkört, hangulatot és kényelmet.</w:t>
      </w:r>
    </w:p>
    <w:p w:rsidR="000D6146" w:rsidRPr="00A3191A" w:rsidRDefault="000D6146" w:rsidP="000D614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D6146" w:rsidRPr="002702D6" w:rsidRDefault="000D6146" w:rsidP="000D614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Pro 45 Lt" w:hAnsi="HelveticaNeueLT Pro 45 Lt" w:cs="HelveticaNeueLT Pro 45 Lt"/>
          <w:color w:val="000000"/>
          <w:sz w:val="23"/>
          <w:szCs w:val="23"/>
        </w:rPr>
      </w:pPr>
      <w:r w:rsidRPr="005B6F61">
        <w:rPr>
          <w:rFonts w:ascii="HelveticaNeueLT Pro 45 Lt" w:hAnsi="HelveticaNeueLT Pro 45 Lt" w:cs="HelveticaNeueLT Pro 45 Lt"/>
          <w:color w:val="000000"/>
          <w:sz w:val="23"/>
          <w:szCs w:val="23"/>
        </w:rPr>
        <w:t>a projekt tervezett befejezési dátuma</w:t>
      </w:r>
      <w:r>
        <w:rPr>
          <w:rFonts w:ascii="HelveticaNeueLT Pro 45 Lt" w:hAnsi="HelveticaNeueLT Pro 45 Lt" w:cs="HelveticaNeueLT Pro 45 Lt"/>
          <w:color w:val="000000"/>
          <w:sz w:val="23"/>
          <w:szCs w:val="23"/>
        </w:rPr>
        <w:t xml:space="preserve">: </w:t>
      </w:r>
      <w:r w:rsidRPr="002702D6">
        <w:rPr>
          <w:rFonts w:ascii="HelveticaNeueLT Pro 45 Lt" w:hAnsi="HelveticaNeueLT Pro 45 Lt" w:cs="HelveticaNeueLT Pro 45 Lt"/>
          <w:color w:val="000000"/>
          <w:sz w:val="23"/>
          <w:szCs w:val="23"/>
        </w:rPr>
        <w:t>2019.11.30.</w:t>
      </w:r>
    </w:p>
    <w:p w:rsidR="000D6146" w:rsidRDefault="000D6146" w:rsidP="000D6146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sectPr w:rsidR="000D6146" w:rsidSect="00DC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HelveticaNeueLT Pro 45 L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0072"/>
    <w:multiLevelType w:val="hybridMultilevel"/>
    <w:tmpl w:val="665A1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2E7F"/>
    <w:multiLevelType w:val="hybridMultilevel"/>
    <w:tmpl w:val="DC6E25F2"/>
    <w:lvl w:ilvl="0" w:tplc="5DD4F4EC">
      <w:start w:val="1"/>
      <w:numFmt w:val="bullet"/>
      <w:lvlText w:val="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D6146"/>
    <w:rsid w:val="000409E9"/>
    <w:rsid w:val="000D6146"/>
    <w:rsid w:val="00147802"/>
    <w:rsid w:val="00174561"/>
    <w:rsid w:val="006C78DF"/>
    <w:rsid w:val="006E7CC6"/>
    <w:rsid w:val="00733133"/>
    <w:rsid w:val="00BA5380"/>
    <w:rsid w:val="00DC5F76"/>
    <w:rsid w:val="00D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614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D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faludyprogram.h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2019-03-21T15:32:00Z</dcterms:created>
  <dcterms:modified xsi:type="dcterms:W3CDTF">2019-03-21T15:33:00Z</dcterms:modified>
</cp:coreProperties>
</file>